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0D" w:rsidRDefault="00C076B9">
      <w:pPr>
        <w:rPr>
          <w:b/>
          <w:sz w:val="32"/>
          <w:szCs w:val="32"/>
        </w:rPr>
      </w:pPr>
      <w:r w:rsidRPr="00C076B9">
        <w:rPr>
          <w:b/>
          <w:sz w:val="32"/>
          <w:szCs w:val="32"/>
        </w:rPr>
        <w:t>Context-driven, Prescription-Based Personal Activity Classification: Methodology, Architecture, and End-to-End Implementation</w:t>
      </w:r>
    </w:p>
    <w:p w:rsidR="00C076B9" w:rsidRPr="00C076B9" w:rsidRDefault="00C076B9" w:rsidP="00C076B9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Enabling large-scale monitoring and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classification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of a range of motion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activities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is of primary importance due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to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the need by healthcare and fitness professionals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to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monitor exercises for quality and compliance. Past work has not fully addressed the unique challenges that arise from scaling. This paper presents a novel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end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-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to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-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end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system solution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to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some of these challenges. The system is built on the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prescription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-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based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context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-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driven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activity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classification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methodology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. First, we show that by refining the definition of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context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, and introducing the concept of scenarios, a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prescription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model can provide personalized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activity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monitoring. Second, through a flexible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architecture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constructed from interface models, we demonstrate the concept of a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context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-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driven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classifier.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Context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classification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is achieved through a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classification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committee approach, and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activity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classification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follows by means of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proofErr w:type="spellStart"/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context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specific</w:t>
      </w:r>
      <w:proofErr w:type="spellEnd"/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activity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models. Then, the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architecture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is implemented in an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end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-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to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-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end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system featuring an Android application running on a mobile device, and a number of classifiers as core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proofErr w:type="spellStart"/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classification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components</w:t>
      </w:r>
      <w:proofErr w:type="spellEnd"/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. Finally, we use a series of experimental field evaluations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to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confirm the expected benefits of the proposed system in terms of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Style w:val="snippet"/>
          <w:rFonts w:ascii="Times New Roman" w:hAnsi="Times New Roman" w:cs="Times New Roman"/>
          <w:sz w:val="25"/>
          <w:szCs w:val="25"/>
          <w:shd w:val="clear" w:color="auto" w:fill="FFFFFF"/>
        </w:rPr>
        <w:t>classification</w:t>
      </w:r>
      <w:r w:rsidRPr="00C076B9">
        <w:rPr>
          <w:rStyle w:val="apple-converted-space"/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C076B9">
        <w:rPr>
          <w:rFonts w:ascii="Times New Roman" w:hAnsi="Times New Roman" w:cs="Times New Roman"/>
          <w:sz w:val="25"/>
          <w:szCs w:val="25"/>
          <w:shd w:val="clear" w:color="auto" w:fill="FFFFFF"/>
        </w:rPr>
        <w:t>accuracy, rate, and sensor operating life.</w:t>
      </w:r>
    </w:p>
    <w:p w:rsidR="00C076B9" w:rsidRPr="00C076B9" w:rsidRDefault="00C076B9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C076B9" w:rsidRPr="00C076B9" w:rsidSect="002F7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C076B9"/>
    <w:rsid w:val="002F7D0D"/>
    <w:rsid w:val="00C0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076B9"/>
  </w:style>
  <w:style w:type="character" w:customStyle="1" w:styleId="snippet">
    <w:name w:val="snippet"/>
    <w:basedOn w:val="DefaultParagraphFont"/>
    <w:rsid w:val="00C076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2014-11-08T06:27:00Z</dcterms:created>
  <dcterms:modified xsi:type="dcterms:W3CDTF">2014-11-08T06:28:00Z</dcterms:modified>
</cp:coreProperties>
</file>